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159C" w14:textId="02C7776E" w:rsidR="00472018" w:rsidRDefault="00472018">
      <w:pPr>
        <w:pStyle w:val="GvdeMetni"/>
        <w:ind w:left="2213"/>
        <w:rPr>
          <w:rFonts w:ascii="Times New Roman"/>
          <w:sz w:val="20"/>
        </w:rPr>
      </w:pPr>
    </w:p>
    <w:p w14:paraId="3A65BCA4" w14:textId="77777777" w:rsidR="00472018" w:rsidRDefault="00472018">
      <w:pPr>
        <w:pStyle w:val="GvdeMetni"/>
        <w:spacing w:before="9"/>
        <w:rPr>
          <w:rFonts w:ascii="Times New Roman"/>
          <w:sz w:val="21"/>
        </w:rPr>
      </w:pPr>
    </w:p>
    <w:p w14:paraId="6C02B78B" w14:textId="77777777" w:rsidR="00472018" w:rsidRDefault="00000000">
      <w:pPr>
        <w:pStyle w:val="KonuBal"/>
      </w:pPr>
      <w:r>
        <w:t>BANKA</w:t>
      </w:r>
      <w:r>
        <w:rPr>
          <w:spacing w:val="-2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BİLGİLERİ</w:t>
      </w:r>
      <w:r>
        <w:rPr>
          <w:spacing w:val="-3"/>
        </w:rPr>
        <w:t xml:space="preserve"> </w:t>
      </w:r>
      <w:r>
        <w:t>FORMU</w:t>
      </w:r>
    </w:p>
    <w:p w14:paraId="3F4832C7" w14:textId="77777777" w:rsidR="00472018" w:rsidRDefault="00472018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963"/>
        <w:gridCol w:w="3783"/>
      </w:tblGrid>
      <w:tr w:rsidR="00472018" w14:paraId="1A991DB9" w14:textId="77777777">
        <w:trPr>
          <w:trHeight w:val="467"/>
        </w:trPr>
        <w:tc>
          <w:tcPr>
            <w:tcW w:w="1872" w:type="dxa"/>
          </w:tcPr>
          <w:p w14:paraId="4FD0C9B1" w14:textId="77777777" w:rsidR="00472018" w:rsidRDefault="00000000">
            <w:pPr>
              <w:pStyle w:val="TableParagraph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7746" w:type="dxa"/>
            <w:gridSpan w:val="2"/>
          </w:tcPr>
          <w:p w14:paraId="17D67D7F" w14:textId="77777777" w:rsidR="00472018" w:rsidRDefault="0047201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72018" w14:paraId="2D6BD7CC" w14:textId="77777777">
        <w:trPr>
          <w:trHeight w:val="470"/>
        </w:trPr>
        <w:tc>
          <w:tcPr>
            <w:tcW w:w="1872" w:type="dxa"/>
          </w:tcPr>
          <w:p w14:paraId="7F15F89A" w14:textId="77777777" w:rsidR="00472018" w:rsidRDefault="0047201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63" w:type="dxa"/>
          </w:tcPr>
          <w:p w14:paraId="08EF2735" w14:textId="77777777" w:rsidR="00472018" w:rsidRDefault="00000000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3783" w:type="dxa"/>
          </w:tcPr>
          <w:p w14:paraId="59BFC816" w14:textId="77777777" w:rsidR="00472018" w:rsidRDefault="00000000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Hesap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</w:tr>
      <w:tr w:rsidR="00472018" w14:paraId="4B4B53BA" w14:textId="77777777">
        <w:trPr>
          <w:trHeight w:val="494"/>
        </w:trPr>
        <w:tc>
          <w:tcPr>
            <w:tcW w:w="1872" w:type="dxa"/>
          </w:tcPr>
          <w:p w14:paraId="1D4284DA" w14:textId="77777777" w:rsidR="00472018" w:rsidRDefault="00000000">
            <w:pPr>
              <w:pStyle w:val="TableParagraph"/>
              <w:ind w:left="662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7746" w:type="dxa"/>
            <w:gridSpan w:val="2"/>
          </w:tcPr>
          <w:p w14:paraId="1BEF6D93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50080697" w14:textId="77777777">
        <w:trPr>
          <w:trHeight w:val="470"/>
        </w:trPr>
        <w:tc>
          <w:tcPr>
            <w:tcW w:w="1872" w:type="dxa"/>
          </w:tcPr>
          <w:p w14:paraId="23D7F0AC" w14:textId="77777777" w:rsidR="00472018" w:rsidRDefault="00000000">
            <w:pPr>
              <w:pStyle w:val="TableParagraph"/>
              <w:ind w:left="666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USD</w:t>
            </w:r>
          </w:p>
        </w:tc>
        <w:tc>
          <w:tcPr>
            <w:tcW w:w="7746" w:type="dxa"/>
            <w:gridSpan w:val="2"/>
          </w:tcPr>
          <w:p w14:paraId="2E38B1C1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241088E9" w14:textId="77777777">
        <w:trPr>
          <w:trHeight w:val="468"/>
        </w:trPr>
        <w:tc>
          <w:tcPr>
            <w:tcW w:w="1872" w:type="dxa"/>
          </w:tcPr>
          <w:p w14:paraId="5EF1A1A6" w14:textId="77777777" w:rsidR="00472018" w:rsidRDefault="00000000">
            <w:pPr>
              <w:pStyle w:val="TableParagraph"/>
              <w:spacing w:before="60"/>
              <w:ind w:left="662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7746" w:type="dxa"/>
            <w:gridSpan w:val="2"/>
          </w:tcPr>
          <w:p w14:paraId="76D3527D" w14:textId="77777777" w:rsidR="00472018" w:rsidRDefault="000000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6EADB27A" w14:textId="77777777">
        <w:trPr>
          <w:trHeight w:val="470"/>
        </w:trPr>
        <w:tc>
          <w:tcPr>
            <w:tcW w:w="1872" w:type="dxa"/>
          </w:tcPr>
          <w:p w14:paraId="29612418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Diğer:</w:t>
            </w:r>
          </w:p>
        </w:tc>
        <w:tc>
          <w:tcPr>
            <w:tcW w:w="7746" w:type="dxa"/>
            <w:gridSpan w:val="2"/>
          </w:tcPr>
          <w:p w14:paraId="0EB27135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</w:tbl>
    <w:p w14:paraId="18A4E351" w14:textId="77777777" w:rsidR="00472018" w:rsidRDefault="00472018">
      <w:pPr>
        <w:pStyle w:val="GvdeMetni"/>
        <w:rPr>
          <w:b/>
          <w:sz w:val="20"/>
        </w:rPr>
      </w:pPr>
    </w:p>
    <w:p w14:paraId="08B14A9C" w14:textId="77777777" w:rsidR="00472018" w:rsidRDefault="00472018">
      <w:pPr>
        <w:pStyle w:val="GvdeMetni"/>
        <w:spacing w:before="3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963"/>
        <w:gridCol w:w="3783"/>
      </w:tblGrid>
      <w:tr w:rsidR="00472018" w14:paraId="7EC77030" w14:textId="77777777">
        <w:trPr>
          <w:trHeight w:val="470"/>
        </w:trPr>
        <w:tc>
          <w:tcPr>
            <w:tcW w:w="1872" w:type="dxa"/>
          </w:tcPr>
          <w:p w14:paraId="1487EE48" w14:textId="77777777" w:rsidR="00472018" w:rsidRDefault="00000000">
            <w:pPr>
              <w:pStyle w:val="TableParagraph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7746" w:type="dxa"/>
            <w:gridSpan w:val="2"/>
          </w:tcPr>
          <w:p w14:paraId="3DCD0F0E" w14:textId="77777777" w:rsidR="00472018" w:rsidRDefault="0047201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72018" w14:paraId="419A8BA1" w14:textId="77777777">
        <w:trPr>
          <w:trHeight w:val="467"/>
        </w:trPr>
        <w:tc>
          <w:tcPr>
            <w:tcW w:w="1872" w:type="dxa"/>
          </w:tcPr>
          <w:p w14:paraId="4427D50D" w14:textId="77777777" w:rsidR="00472018" w:rsidRDefault="0047201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63" w:type="dxa"/>
          </w:tcPr>
          <w:p w14:paraId="4725380D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3783" w:type="dxa"/>
          </w:tcPr>
          <w:p w14:paraId="79E42CE0" w14:textId="77777777" w:rsidR="0047201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Hesap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</w:tr>
      <w:tr w:rsidR="00472018" w14:paraId="164FE41D" w14:textId="77777777">
        <w:trPr>
          <w:trHeight w:val="493"/>
        </w:trPr>
        <w:tc>
          <w:tcPr>
            <w:tcW w:w="1872" w:type="dxa"/>
          </w:tcPr>
          <w:p w14:paraId="60EB7BE0" w14:textId="77777777" w:rsidR="00472018" w:rsidRDefault="00000000">
            <w:pPr>
              <w:pStyle w:val="TableParagraph"/>
              <w:spacing w:before="61"/>
              <w:ind w:left="662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7746" w:type="dxa"/>
            <w:gridSpan w:val="2"/>
          </w:tcPr>
          <w:p w14:paraId="44FC18CA" w14:textId="77777777" w:rsidR="00472018" w:rsidRDefault="00000000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6D21DA96" w14:textId="77777777">
        <w:trPr>
          <w:trHeight w:val="470"/>
        </w:trPr>
        <w:tc>
          <w:tcPr>
            <w:tcW w:w="1872" w:type="dxa"/>
          </w:tcPr>
          <w:p w14:paraId="11EEE123" w14:textId="77777777" w:rsidR="00472018" w:rsidRDefault="00000000">
            <w:pPr>
              <w:pStyle w:val="TableParagraph"/>
              <w:spacing w:before="61"/>
              <w:ind w:left="666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USD</w:t>
            </w:r>
          </w:p>
        </w:tc>
        <w:tc>
          <w:tcPr>
            <w:tcW w:w="7746" w:type="dxa"/>
            <w:gridSpan w:val="2"/>
          </w:tcPr>
          <w:p w14:paraId="143FC2D3" w14:textId="77777777" w:rsidR="00472018" w:rsidRDefault="00000000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270E5740" w14:textId="77777777">
        <w:trPr>
          <w:trHeight w:val="470"/>
        </w:trPr>
        <w:tc>
          <w:tcPr>
            <w:tcW w:w="1872" w:type="dxa"/>
          </w:tcPr>
          <w:p w14:paraId="46CBA6B3" w14:textId="77777777" w:rsidR="00472018" w:rsidRDefault="00000000">
            <w:pPr>
              <w:pStyle w:val="TableParagraph"/>
              <w:ind w:left="662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7746" w:type="dxa"/>
            <w:gridSpan w:val="2"/>
          </w:tcPr>
          <w:p w14:paraId="0DC704C3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  <w:tr w:rsidR="00472018" w14:paraId="74657CA5" w14:textId="77777777">
        <w:trPr>
          <w:trHeight w:val="467"/>
        </w:trPr>
        <w:tc>
          <w:tcPr>
            <w:tcW w:w="1872" w:type="dxa"/>
          </w:tcPr>
          <w:p w14:paraId="6C3604BE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Diğer:</w:t>
            </w:r>
          </w:p>
        </w:tc>
        <w:tc>
          <w:tcPr>
            <w:tcW w:w="7746" w:type="dxa"/>
            <w:gridSpan w:val="2"/>
          </w:tcPr>
          <w:p w14:paraId="6F60ECB3" w14:textId="77777777" w:rsidR="0047201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</w:tr>
    </w:tbl>
    <w:p w14:paraId="746BBC40" w14:textId="77777777" w:rsidR="00472018" w:rsidRDefault="00472018">
      <w:pPr>
        <w:pStyle w:val="GvdeMetni"/>
        <w:rPr>
          <w:b/>
          <w:sz w:val="39"/>
        </w:rPr>
      </w:pPr>
    </w:p>
    <w:p w14:paraId="6421DC42" w14:textId="59261706" w:rsidR="00472018" w:rsidRDefault="002962D1">
      <w:pPr>
        <w:spacing w:before="1" w:line="259" w:lineRule="auto"/>
        <w:ind w:left="216" w:right="736"/>
      </w:pPr>
      <w:r>
        <w:t>BOSPHORUS BULLION</w:t>
      </w:r>
      <w:r w:rsidR="003407DD" w:rsidRPr="003407DD">
        <w:t xml:space="preserve"> KIYMETLİ MADENLER TİCARET A.Ş</w:t>
      </w:r>
      <w:r w:rsidR="003407DD">
        <w:t>. ile yapılacak işlemlerde aşağıdaki tabloda</w:t>
      </w:r>
      <w:r w:rsidR="003407DD">
        <w:rPr>
          <w:spacing w:val="-53"/>
        </w:rPr>
        <w:t xml:space="preserve"> </w:t>
      </w:r>
      <w:r w:rsidR="003407DD">
        <w:t>detayları</w:t>
      </w:r>
      <w:r w:rsidR="003407DD">
        <w:rPr>
          <w:spacing w:val="-2"/>
        </w:rPr>
        <w:t xml:space="preserve"> </w:t>
      </w:r>
      <w:r w:rsidR="003407DD">
        <w:t>verilen</w:t>
      </w:r>
      <w:r w:rsidR="003407DD">
        <w:rPr>
          <w:spacing w:val="1"/>
        </w:rPr>
        <w:t xml:space="preserve"> </w:t>
      </w:r>
      <w:r w:rsidR="003407DD">
        <w:t>banka</w:t>
      </w:r>
      <w:r w:rsidR="003407DD">
        <w:rPr>
          <w:spacing w:val="-2"/>
        </w:rPr>
        <w:t xml:space="preserve"> </w:t>
      </w:r>
      <w:r w:rsidR="003407DD">
        <w:t>hesap numaralarımız</w:t>
      </w:r>
      <w:r w:rsidR="003407DD">
        <w:rPr>
          <w:spacing w:val="-1"/>
        </w:rPr>
        <w:t xml:space="preserve"> </w:t>
      </w:r>
      <w:r w:rsidR="003407DD">
        <w:t>kullanılacaktır.</w:t>
      </w:r>
    </w:p>
    <w:p w14:paraId="020BB74F" w14:textId="77777777" w:rsidR="00472018" w:rsidRDefault="00000000">
      <w:pPr>
        <w:pStyle w:val="ListeParagraf"/>
        <w:numPr>
          <w:ilvl w:val="0"/>
          <w:numId w:val="1"/>
        </w:numPr>
        <w:tabs>
          <w:tab w:val="left" w:pos="937"/>
        </w:tabs>
        <w:spacing w:before="160"/>
        <w:ind w:hanging="361"/>
        <w:rPr>
          <w:sz w:val="24"/>
        </w:rPr>
      </w:pPr>
      <w:r>
        <w:rPr>
          <w:sz w:val="24"/>
        </w:rPr>
        <w:t>Yukarıda</w:t>
      </w:r>
      <w:r>
        <w:rPr>
          <w:spacing w:val="-3"/>
          <w:sz w:val="24"/>
        </w:rPr>
        <w:t xml:space="preserve"> </w:t>
      </w: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bilgilerin</w:t>
      </w:r>
      <w:r>
        <w:rPr>
          <w:spacing w:val="-3"/>
          <w:sz w:val="24"/>
        </w:rPr>
        <w:t xml:space="preserve"> </w:t>
      </w:r>
      <w:r>
        <w:rPr>
          <w:sz w:val="24"/>
        </w:rPr>
        <w:t>eksiksiz,</w:t>
      </w:r>
      <w:r>
        <w:rPr>
          <w:spacing w:val="-2"/>
          <w:sz w:val="24"/>
        </w:rPr>
        <w:t xml:space="preserve"> </w:t>
      </w:r>
      <w:r>
        <w:rPr>
          <w:sz w:val="24"/>
        </w:rPr>
        <w:t>doğru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3"/>
          <w:sz w:val="24"/>
        </w:rPr>
        <w:t xml:space="preserve"> </w:t>
      </w:r>
      <w:r>
        <w:rPr>
          <w:sz w:val="24"/>
        </w:rPr>
        <w:t>olduğunu,</w:t>
      </w:r>
    </w:p>
    <w:p w14:paraId="1683F152" w14:textId="77777777" w:rsidR="00472018" w:rsidRDefault="00000000">
      <w:pPr>
        <w:pStyle w:val="ListeParagraf"/>
        <w:numPr>
          <w:ilvl w:val="0"/>
          <w:numId w:val="1"/>
        </w:numPr>
        <w:tabs>
          <w:tab w:val="left" w:pos="937"/>
        </w:tabs>
        <w:spacing w:before="24" w:line="256" w:lineRule="auto"/>
        <w:ind w:right="553"/>
        <w:rPr>
          <w:sz w:val="24"/>
        </w:rPr>
      </w:pPr>
      <w:r>
        <w:rPr>
          <w:sz w:val="24"/>
        </w:rPr>
        <w:t>Tarafımızca</w:t>
      </w:r>
      <w:r>
        <w:rPr>
          <w:spacing w:val="1"/>
          <w:sz w:val="24"/>
        </w:rPr>
        <w:t xml:space="preserve"> </w:t>
      </w:r>
      <w:r>
        <w:rPr>
          <w:sz w:val="24"/>
        </w:rPr>
        <w:t>bildirilen</w:t>
      </w:r>
      <w:r>
        <w:rPr>
          <w:spacing w:val="1"/>
          <w:sz w:val="24"/>
        </w:rPr>
        <w:t xml:space="preserve"> </w:t>
      </w:r>
      <w:r>
        <w:rPr>
          <w:sz w:val="24"/>
        </w:rPr>
        <w:t>yukarıdaki</w:t>
      </w:r>
      <w:r>
        <w:rPr>
          <w:spacing w:val="1"/>
          <w:sz w:val="24"/>
        </w:rPr>
        <w:t xml:space="preserve"> </w:t>
      </w:r>
      <w:r>
        <w:rPr>
          <w:sz w:val="24"/>
        </w:rPr>
        <w:t>hesaplara/hesaplardan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</w:t>
      </w:r>
      <w:r>
        <w:rPr>
          <w:spacing w:val="1"/>
          <w:sz w:val="24"/>
        </w:rPr>
        <w:t xml:space="preserve"> </w:t>
      </w:r>
      <w:r>
        <w:rPr>
          <w:sz w:val="24"/>
        </w:rPr>
        <w:t>firmamız</w:t>
      </w:r>
      <w:r>
        <w:rPr>
          <w:spacing w:val="-2"/>
          <w:sz w:val="24"/>
        </w:rPr>
        <w:t xml:space="preserve"> </w:t>
      </w:r>
      <w:r>
        <w:rPr>
          <w:sz w:val="24"/>
        </w:rPr>
        <w:t>veya kurumumuzca</w:t>
      </w:r>
      <w:r>
        <w:rPr>
          <w:spacing w:val="-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olduğunu,</w:t>
      </w:r>
    </w:p>
    <w:p w14:paraId="5ECDA34B" w14:textId="42DC448E" w:rsidR="00472018" w:rsidRDefault="00000000">
      <w:pPr>
        <w:pStyle w:val="ListeParagraf"/>
        <w:numPr>
          <w:ilvl w:val="0"/>
          <w:numId w:val="1"/>
        </w:numPr>
        <w:tabs>
          <w:tab w:val="left" w:pos="937"/>
        </w:tabs>
        <w:spacing w:line="256" w:lineRule="auto"/>
        <w:ind w:right="555"/>
        <w:rPr>
          <w:sz w:val="24"/>
        </w:rPr>
      </w:pPr>
      <w:r>
        <w:rPr>
          <w:sz w:val="24"/>
        </w:rPr>
        <w:t>Yukarıda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bilgilerde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bookmarkStart w:id="0" w:name="_Hlk134798721"/>
      <w:r w:rsidR="002962D1">
        <w:t>Bosphorus Bullion</w:t>
      </w:r>
      <w:r w:rsidR="003407DD" w:rsidRPr="003407DD">
        <w:rPr>
          <w:sz w:val="24"/>
        </w:rPr>
        <w:t xml:space="preserve"> Kıymetli Madenler Ticaret </w:t>
      </w:r>
      <w:proofErr w:type="spellStart"/>
      <w:proofErr w:type="gramStart"/>
      <w:r w:rsidR="003407DD" w:rsidRPr="003407DD">
        <w:rPr>
          <w:sz w:val="24"/>
        </w:rPr>
        <w:t>A.Ş</w:t>
      </w:r>
      <w:bookmarkEnd w:id="0"/>
      <w:r>
        <w:rPr>
          <w:sz w:val="24"/>
        </w:rPr>
        <w:t>’ye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verileceğini,</w:t>
      </w:r>
    </w:p>
    <w:p w14:paraId="11FE5030" w14:textId="56C71B22" w:rsidR="00472018" w:rsidRDefault="00000000">
      <w:pPr>
        <w:pStyle w:val="ListeParagraf"/>
        <w:numPr>
          <w:ilvl w:val="0"/>
          <w:numId w:val="1"/>
        </w:numPr>
        <w:tabs>
          <w:tab w:val="left" w:pos="937"/>
        </w:tabs>
        <w:spacing w:before="7" w:line="256" w:lineRule="auto"/>
        <w:ind w:right="552"/>
        <w:rPr>
          <w:sz w:val="24"/>
        </w:rPr>
      </w:pPr>
      <w:r>
        <w:rPr>
          <w:sz w:val="24"/>
        </w:rPr>
        <w:t>Yukarıda</w:t>
      </w:r>
      <w:r>
        <w:rPr>
          <w:spacing w:val="1"/>
          <w:sz w:val="24"/>
        </w:rPr>
        <w:t xml:space="preserve"> </w:t>
      </w:r>
      <w:r>
        <w:rPr>
          <w:sz w:val="24"/>
        </w:rPr>
        <w:t>bildirilen</w:t>
      </w:r>
      <w:r>
        <w:rPr>
          <w:spacing w:val="1"/>
          <w:sz w:val="24"/>
        </w:rPr>
        <w:t xml:space="preserve"> </w:t>
      </w:r>
      <w:r>
        <w:rPr>
          <w:sz w:val="24"/>
        </w:rPr>
        <w:t>hesaplara/hesaplardan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işlemler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şahsım/kurumumuz adına doğabilecek zarar, kayıp, vb. hususlardan </w:t>
      </w:r>
      <w:r w:rsidR="002962D1">
        <w:t>Bosphorus Bullion</w:t>
      </w:r>
      <w:r w:rsidR="002962D1">
        <w:rPr>
          <w:sz w:val="24"/>
        </w:rPr>
        <w:t xml:space="preserve"> </w:t>
      </w:r>
      <w:r w:rsidR="003407DD" w:rsidRPr="003407DD">
        <w:rPr>
          <w:sz w:val="24"/>
        </w:rPr>
        <w:t xml:space="preserve">Kıymetli Madenler Ticaret </w:t>
      </w:r>
      <w:proofErr w:type="spellStart"/>
      <w:proofErr w:type="gramStart"/>
      <w:r w:rsidR="003407DD" w:rsidRPr="003407DD">
        <w:rPr>
          <w:sz w:val="24"/>
        </w:rPr>
        <w:t>A.Ş</w:t>
      </w:r>
      <w:r>
        <w:rPr>
          <w:sz w:val="24"/>
        </w:rPr>
        <w:t>’yi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sorumlu</w:t>
      </w:r>
      <w:r>
        <w:rPr>
          <w:spacing w:val="-1"/>
          <w:sz w:val="24"/>
        </w:rPr>
        <w:t xml:space="preserve"> </w:t>
      </w:r>
      <w:r>
        <w:rPr>
          <w:sz w:val="24"/>
        </w:rPr>
        <w:t>tutmayacağımı/tutmayacağımızı,</w:t>
      </w:r>
    </w:p>
    <w:p w14:paraId="6456F00A" w14:textId="77777777" w:rsidR="00472018" w:rsidRDefault="00000000">
      <w:pPr>
        <w:spacing w:before="166"/>
        <w:ind w:left="216"/>
        <w:rPr>
          <w:b/>
          <w:sz w:val="24"/>
        </w:rPr>
      </w:pPr>
      <w:proofErr w:type="gramStart"/>
      <w:r>
        <w:rPr>
          <w:b/>
          <w:sz w:val="24"/>
        </w:rPr>
        <w:t>beyan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ederim/ederiz.</w:t>
      </w:r>
    </w:p>
    <w:p w14:paraId="7643AF15" w14:textId="77777777" w:rsidR="00472018" w:rsidRDefault="00000000">
      <w:pPr>
        <w:spacing w:before="182"/>
        <w:ind w:left="216" w:right="8441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Adı:</w:t>
      </w:r>
    </w:p>
    <w:p w14:paraId="1DA0B7B6" w14:textId="77777777" w:rsidR="00472018" w:rsidRDefault="00000000">
      <w:pPr>
        <w:spacing w:before="184"/>
        <w:ind w:left="216" w:right="8441"/>
        <w:rPr>
          <w:b/>
          <w:sz w:val="24"/>
        </w:rPr>
      </w:pPr>
      <w:r>
        <w:rPr>
          <w:b/>
          <w:sz w:val="24"/>
        </w:rPr>
        <w:t>Tarih:</w:t>
      </w:r>
    </w:p>
    <w:p w14:paraId="39B476FE" w14:textId="77777777" w:rsidR="00472018" w:rsidRDefault="00000000">
      <w:pPr>
        <w:spacing w:before="185" w:line="291" w:lineRule="exact"/>
        <w:ind w:left="216"/>
        <w:rPr>
          <w:b/>
          <w:sz w:val="24"/>
        </w:rPr>
      </w:pPr>
      <w:r>
        <w:rPr>
          <w:b/>
          <w:sz w:val="24"/>
        </w:rPr>
        <w:t>Kaşe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İmza:</w:t>
      </w:r>
    </w:p>
    <w:p w14:paraId="5B45B8C0" w14:textId="77777777" w:rsidR="00472018" w:rsidRDefault="00472018">
      <w:pPr>
        <w:pStyle w:val="GvdeMetni"/>
        <w:rPr>
          <w:b/>
          <w:sz w:val="20"/>
        </w:rPr>
      </w:pPr>
    </w:p>
    <w:p w14:paraId="1CCD8CB9" w14:textId="77777777" w:rsidR="00472018" w:rsidRDefault="00472018">
      <w:pPr>
        <w:pStyle w:val="GvdeMetni"/>
        <w:spacing w:before="3"/>
        <w:rPr>
          <w:b/>
          <w:sz w:val="16"/>
        </w:rPr>
      </w:pPr>
    </w:p>
    <w:p w14:paraId="46F9E031" w14:textId="1D23E241" w:rsidR="002962D1" w:rsidRPr="002962D1" w:rsidRDefault="002962D1" w:rsidP="002962D1">
      <w:pPr>
        <w:pStyle w:val="GvdeMetni"/>
        <w:spacing w:before="3"/>
        <w:ind w:firstLine="720"/>
        <w:rPr>
          <w:sz w:val="20"/>
          <w:szCs w:val="22"/>
        </w:rPr>
      </w:pPr>
      <w:r>
        <w:rPr>
          <w:sz w:val="20"/>
          <w:szCs w:val="22"/>
        </w:rPr>
        <w:t>Y</w:t>
      </w:r>
      <w:r w:rsidRPr="002962D1">
        <w:rPr>
          <w:sz w:val="20"/>
          <w:szCs w:val="22"/>
        </w:rPr>
        <w:t xml:space="preserve">enibosna Merkez Mahallesi Ladin </w:t>
      </w:r>
      <w:proofErr w:type="gramStart"/>
      <w:r w:rsidRPr="002962D1">
        <w:rPr>
          <w:sz w:val="20"/>
          <w:szCs w:val="22"/>
        </w:rPr>
        <w:t>Sokak ,</w:t>
      </w:r>
      <w:proofErr w:type="gramEnd"/>
      <w:r w:rsidRPr="002962D1">
        <w:rPr>
          <w:sz w:val="20"/>
          <w:szCs w:val="22"/>
        </w:rPr>
        <w:t xml:space="preserve"> </w:t>
      </w:r>
      <w:proofErr w:type="spellStart"/>
      <w:r w:rsidRPr="002962D1">
        <w:rPr>
          <w:sz w:val="20"/>
          <w:szCs w:val="22"/>
        </w:rPr>
        <w:t>Kuyumcukent</w:t>
      </w:r>
      <w:proofErr w:type="spellEnd"/>
      <w:r w:rsidRPr="002962D1">
        <w:rPr>
          <w:sz w:val="20"/>
          <w:szCs w:val="22"/>
        </w:rPr>
        <w:t xml:space="preserve"> Blok No : 4 İç Kapı No : Z -174</w:t>
      </w:r>
    </w:p>
    <w:p w14:paraId="47E0968A" w14:textId="77777777" w:rsidR="002962D1" w:rsidRDefault="002962D1" w:rsidP="002962D1">
      <w:pPr>
        <w:spacing w:before="2"/>
        <w:ind w:left="1379" w:right="1723"/>
        <w:jc w:val="center"/>
        <w:rPr>
          <w:sz w:val="20"/>
        </w:rPr>
      </w:pPr>
      <w:r w:rsidRPr="002962D1">
        <w:rPr>
          <w:sz w:val="20"/>
        </w:rPr>
        <w:t>Bahçelievler / İstanbul</w:t>
      </w:r>
      <w:r w:rsidRPr="002962D1">
        <w:rPr>
          <w:sz w:val="20"/>
        </w:rPr>
        <w:t xml:space="preserve"> </w:t>
      </w:r>
    </w:p>
    <w:p w14:paraId="75BAF64D" w14:textId="77777777" w:rsidR="002962D1" w:rsidRPr="002962D1" w:rsidRDefault="002962D1" w:rsidP="002962D1">
      <w:pPr>
        <w:spacing w:before="2"/>
        <w:ind w:left="1379" w:right="1723"/>
        <w:jc w:val="center"/>
        <w:rPr>
          <w:sz w:val="20"/>
        </w:rPr>
      </w:pPr>
      <w:proofErr w:type="gramStart"/>
      <w:r w:rsidRPr="002962D1">
        <w:rPr>
          <w:sz w:val="20"/>
        </w:rPr>
        <w:t>T</w:t>
      </w:r>
      <w:r w:rsidRPr="002962D1">
        <w:rPr>
          <w:sz w:val="20"/>
        </w:rPr>
        <w:t>el :</w:t>
      </w:r>
      <w:proofErr w:type="gramEnd"/>
      <w:r w:rsidRPr="002962D1">
        <w:rPr>
          <w:sz w:val="20"/>
        </w:rPr>
        <w:t xml:space="preserve"> +90 0(212) 916 23 70</w:t>
      </w:r>
      <w:r w:rsidRPr="002962D1">
        <w:rPr>
          <w:sz w:val="20"/>
        </w:rPr>
        <w:t xml:space="preserve"> </w:t>
      </w:r>
      <w:r w:rsidRPr="002962D1">
        <w:rPr>
          <w:sz w:val="20"/>
        </w:rPr>
        <w:t>Tel : +90 0(212) 916 23 71</w:t>
      </w:r>
      <w:r w:rsidRPr="002962D1">
        <w:rPr>
          <w:sz w:val="20"/>
        </w:rPr>
        <w:t xml:space="preserve"> </w:t>
      </w:r>
    </w:p>
    <w:p w14:paraId="5FEAF06E" w14:textId="2087DC7D" w:rsidR="002962D1" w:rsidRDefault="002962D1" w:rsidP="002962D1">
      <w:pPr>
        <w:spacing w:before="2"/>
        <w:ind w:left="1379" w:right="1723"/>
        <w:jc w:val="center"/>
        <w:rPr>
          <w:sz w:val="20"/>
        </w:rPr>
      </w:pPr>
      <w:proofErr w:type="gramStart"/>
      <w:r w:rsidRPr="002962D1">
        <w:rPr>
          <w:sz w:val="20"/>
        </w:rPr>
        <w:t>Tel :</w:t>
      </w:r>
      <w:proofErr w:type="gramEnd"/>
      <w:r w:rsidRPr="002962D1">
        <w:rPr>
          <w:sz w:val="20"/>
        </w:rPr>
        <w:t xml:space="preserve"> +90 0(850) 259 20 17 </w:t>
      </w:r>
      <w:r w:rsidRPr="002962D1">
        <w:rPr>
          <w:sz w:val="20"/>
        </w:rPr>
        <w:br/>
        <w:t>Faks : +90 0(212) 916 23 72</w:t>
      </w:r>
    </w:p>
    <w:p w14:paraId="4AAB9299" w14:textId="0018ADEA" w:rsidR="00472018" w:rsidRDefault="002962D1" w:rsidP="002962D1">
      <w:pPr>
        <w:spacing w:before="2"/>
        <w:ind w:left="1379" w:right="1723"/>
        <w:jc w:val="center"/>
        <w:rPr>
          <w:sz w:val="20"/>
        </w:rPr>
      </w:pPr>
      <w:hyperlink r:id="rId5" w:history="1">
        <w:r w:rsidRPr="00AF0B9D">
          <w:rPr>
            <w:rStyle w:val="Kpr"/>
            <w:sz w:val="20"/>
          </w:rPr>
          <w:t>info@bosphorusbullionkiymetlimadenler.com</w:t>
        </w:r>
        <w:r w:rsidRPr="00AF0B9D">
          <w:rPr>
            <w:rStyle w:val="Kpr"/>
            <w:spacing w:val="-9"/>
            <w:sz w:val="20"/>
          </w:rPr>
          <w:t xml:space="preserve"> </w:t>
        </w:r>
      </w:hyperlink>
      <w:r w:rsidR="003407DD">
        <w:rPr>
          <w:sz w:val="20"/>
        </w:rPr>
        <w:t>•</w:t>
      </w:r>
      <w:r w:rsidR="003407DD">
        <w:rPr>
          <w:spacing w:val="-12"/>
          <w:sz w:val="20"/>
        </w:rPr>
        <w:t xml:space="preserve"> </w:t>
      </w:r>
      <w:hyperlink r:id="rId6" w:history="1">
        <w:r w:rsidRPr="00AF0B9D">
          <w:rPr>
            <w:rStyle w:val="Kpr"/>
            <w:sz w:val="20"/>
          </w:rPr>
          <w:t>www.bosphorusbullionkiymetlimadenler.com</w:t>
        </w:r>
      </w:hyperlink>
    </w:p>
    <w:sectPr w:rsidR="00472018">
      <w:type w:val="continuous"/>
      <w:pgSz w:w="11910" w:h="16840"/>
      <w:pgMar w:top="56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5308"/>
    <w:multiLevelType w:val="hybridMultilevel"/>
    <w:tmpl w:val="4350AF24"/>
    <w:lvl w:ilvl="0" w:tplc="7854BF7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03AA312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8264D68E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3" w:tplc="B9DA87C8">
      <w:numFmt w:val="bullet"/>
      <w:lvlText w:val="•"/>
      <w:lvlJc w:val="left"/>
      <w:pPr>
        <w:ind w:left="3611" w:hanging="360"/>
      </w:pPr>
      <w:rPr>
        <w:rFonts w:hint="default"/>
        <w:lang w:val="tr-TR" w:eastAsia="en-US" w:bidi="ar-SA"/>
      </w:rPr>
    </w:lvl>
    <w:lvl w:ilvl="4" w:tplc="705E3BA6">
      <w:numFmt w:val="bullet"/>
      <w:lvlText w:val="•"/>
      <w:lvlJc w:val="left"/>
      <w:pPr>
        <w:ind w:left="4502" w:hanging="360"/>
      </w:pPr>
      <w:rPr>
        <w:rFonts w:hint="default"/>
        <w:lang w:val="tr-TR" w:eastAsia="en-US" w:bidi="ar-SA"/>
      </w:rPr>
    </w:lvl>
    <w:lvl w:ilvl="5" w:tplc="A096477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A2A2885C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7" w:tplc="BFC68C9E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2208DDF2">
      <w:numFmt w:val="bullet"/>
      <w:lvlText w:val="•"/>
      <w:lvlJc w:val="left"/>
      <w:pPr>
        <w:ind w:left="8065" w:hanging="360"/>
      </w:pPr>
      <w:rPr>
        <w:rFonts w:hint="default"/>
        <w:lang w:val="tr-TR" w:eastAsia="en-US" w:bidi="ar-SA"/>
      </w:rPr>
    </w:lvl>
  </w:abstractNum>
  <w:num w:numId="1" w16cid:durableId="194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18"/>
    <w:rsid w:val="002962D1"/>
    <w:rsid w:val="003407DD"/>
    <w:rsid w:val="00472018"/>
    <w:rsid w:val="005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18C"/>
  <w15:docId w15:val="{2A96BA70-A87B-4154-92EB-A98F2E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44"/>
      <w:ind w:left="1131" w:right="147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5"/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character" w:styleId="Kpr">
    <w:name w:val="Hyperlink"/>
    <w:basedOn w:val="VarsaylanParagrafYazTipi"/>
    <w:uiPriority w:val="99"/>
    <w:unhideWhenUsed/>
    <w:rsid w:val="003407D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phorusbullionkiymetlimadenler.com" TargetMode="External"/><Relationship Id="rId5" Type="http://schemas.openxmlformats.org/officeDocument/2006/relationships/hyperlink" Target="mailto:info@bosphorusbullionkiymetlimadenler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Gökhan Alpen</dc:creator>
  <cp:lastModifiedBy>Bosphorus Bullion</cp:lastModifiedBy>
  <cp:revision>2</cp:revision>
  <dcterms:created xsi:type="dcterms:W3CDTF">2023-05-22T11:22:00Z</dcterms:created>
  <dcterms:modified xsi:type="dcterms:W3CDTF">2023-05-22T11:22:00Z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2023-05-12T00:00:00Z</vt:filetime>
  </property>
</Properties>
</file>